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EAEC" w14:textId="77777777" w:rsidR="008A332F" w:rsidRDefault="00F16C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07A3108" w14:textId="690D7B9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3E422D">
        <w:rPr>
          <w:rFonts w:ascii="Arial" w:hAnsi="Arial" w:cs="Arial"/>
          <w:b/>
          <w:color w:val="auto"/>
          <w:sz w:val="24"/>
          <w:szCs w:val="24"/>
        </w:rPr>
        <w:t>V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201</w:t>
      </w:r>
      <w:r w:rsidR="007C526D">
        <w:rPr>
          <w:rFonts w:ascii="Arial" w:hAnsi="Arial" w:cs="Arial"/>
          <w:b/>
          <w:color w:val="auto"/>
          <w:sz w:val="24"/>
          <w:szCs w:val="24"/>
        </w:rPr>
        <w:t>9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AMU Nature </w:t>
            </w:r>
            <w:proofErr w:type="spellStart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(AMUNATCOLL): digitalizacja i udostę</w:t>
            </w: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</w:t>
            </w:r>
            <w:r w:rsidRPr="005A1BE5">
              <w:rPr>
                <w:rFonts w:ascii="Arial" w:hAnsi="Arial" w:cs="Arial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sz w:val="18"/>
                <w:szCs w:val="18"/>
              </w:rPr>
              <w:t>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</w:t>
            </w:r>
            <w:r w:rsidRPr="005A1BE5">
              <w:rPr>
                <w:rFonts w:ascii="Arial" w:hAnsi="Arial" w:cs="Arial"/>
                <w:sz w:val="18"/>
                <w:szCs w:val="18"/>
              </w:rPr>
              <w:t>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5A1BE5" w:rsidRDefault="00F16C15" w:rsidP="0045008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94D4F1" w14:textId="0BC2C323" w:rsidR="00295E69" w:rsidRPr="005A1BE5" w:rsidRDefault="004A6CAD" w:rsidP="001D1F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47,22</w:t>
            </w:r>
            <w:r w:rsidR="00295E69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5A1BE5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49C4DEC5" w:rsidR="00907F6D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W</w:t>
            </w:r>
            <w:r w:rsidRPr="00A93AEE">
              <w:rPr>
                <w:rFonts w:ascii="Arial" w:hAnsi="Arial" w:cs="Arial"/>
                <w:sz w:val="18"/>
                <w:szCs w:val="18"/>
              </w:rPr>
              <w:t xml:space="preserve">artość wydatków poniesionych w projekcie w stosunku do całkowitego kosztu 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4A6CAD">
              <w:rPr>
                <w:rFonts w:ascii="Arial" w:hAnsi="Arial" w:cs="Arial"/>
                <w:b/>
                <w:sz w:val="18"/>
                <w:szCs w:val="18"/>
              </w:rPr>
              <w:t>39,85</w:t>
            </w:r>
            <w:r w:rsidR="001B3DB1" w:rsidRPr="00715661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032BD974" w14:textId="77777777" w:rsidR="00715661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20A3093B" w:rsidR="00A93AEE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W</w:t>
            </w:r>
            <w:r w:rsidRPr="00A93AEE">
              <w:rPr>
                <w:rFonts w:ascii="Arial" w:hAnsi="Arial" w:cs="Arial"/>
                <w:sz w:val="18"/>
                <w:szCs w:val="18"/>
              </w:rPr>
              <w:t>artość wydatków kwalifikowa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A93AEE">
              <w:rPr>
                <w:rFonts w:ascii="Arial" w:hAnsi="Arial" w:cs="Arial"/>
                <w:sz w:val="18"/>
                <w:szCs w:val="18"/>
              </w:rPr>
              <w:t>nych wykazanych w zatwierdzonych wnioska</w:t>
            </w:r>
            <w:r w:rsidR="00715661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A93AEE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4A6CAD">
              <w:rPr>
                <w:rFonts w:ascii="Arial" w:hAnsi="Arial" w:cs="Arial"/>
                <w:b/>
                <w:sz w:val="18"/>
                <w:szCs w:val="18"/>
              </w:rPr>
              <w:t>35,32</w:t>
            </w:r>
            <w:r w:rsidR="00715661" w:rsidRPr="00715661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4441ECF0" w14:textId="77777777" w:rsidR="00715661" w:rsidRDefault="00715661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B0C63E" w14:textId="5F600EFD" w:rsidR="00715661" w:rsidRPr="00715661" w:rsidRDefault="00715661" w:rsidP="00A93A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5661">
              <w:rPr>
                <w:rFonts w:ascii="Arial" w:hAnsi="Arial" w:cs="Arial"/>
                <w:sz w:val="18"/>
                <w:szCs w:val="18"/>
              </w:rPr>
              <w:t>3. Brak wydatków niekwalifikowalnych</w:t>
            </w:r>
          </w:p>
        </w:tc>
        <w:tc>
          <w:tcPr>
            <w:tcW w:w="3005" w:type="dxa"/>
          </w:tcPr>
          <w:p w14:paraId="45B203E7" w14:textId="77777777" w:rsidR="00F16C15" w:rsidRPr="005A1BE5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29A5D1DC" w:rsidR="008810B5" w:rsidRPr="005A1BE5" w:rsidRDefault="004A6CAD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43,16</w:t>
            </w:r>
            <w:r w:rsidR="008E0693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5A1BE5" w:rsidRDefault="008810B5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78"/>
        <w:gridCol w:w="2835"/>
        <w:gridCol w:w="1506"/>
        <w:gridCol w:w="1277"/>
        <w:gridCol w:w="1077"/>
      </w:tblGrid>
      <w:tr w:rsidR="004350B8" w:rsidRPr="005A1BE5" w14:paraId="7B807BDA" w14:textId="77777777" w:rsidTr="00CD604D">
        <w:trPr>
          <w:trHeight w:val="958"/>
          <w:tblHeader/>
          <w:jc w:val="center"/>
        </w:trPr>
        <w:tc>
          <w:tcPr>
            <w:tcW w:w="3086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gnięcia</w:t>
            </w:r>
          </w:p>
        </w:tc>
        <w:tc>
          <w:tcPr>
            <w:tcW w:w="1015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5A1BE5" w14:paraId="2FB20D4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nych dla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560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15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297293D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05AE7500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DCB55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F4FC4B7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10CB38AD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7C2A0C0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dla zasobów zoologicznych.</w:t>
            </w:r>
          </w:p>
        </w:tc>
        <w:tc>
          <w:tcPr>
            <w:tcW w:w="2835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12B675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2835" w:type="dxa"/>
            <w:noWrap/>
            <w:hideMark/>
          </w:tcPr>
          <w:p w14:paraId="0A1023B0" w14:textId="3DC25EB0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69E0ED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bów zoologicznych.</w:t>
            </w:r>
          </w:p>
        </w:tc>
        <w:tc>
          <w:tcPr>
            <w:tcW w:w="2835" w:type="dxa"/>
            <w:noWrap/>
            <w:hideMark/>
          </w:tcPr>
          <w:p w14:paraId="30858A25" w14:textId="76BB760A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308B965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026FD64" w14:textId="77777777" w:rsidTr="00CD604D">
        <w:trPr>
          <w:trHeight w:val="465"/>
          <w:jc w:val="center"/>
        </w:trPr>
        <w:tc>
          <w:tcPr>
            <w:tcW w:w="3086" w:type="dxa"/>
            <w:hideMark/>
          </w:tcPr>
          <w:p w14:paraId="38ABB9F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06553F67" w14:textId="0128AEA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1 500 000 szt.</w:t>
            </w:r>
          </w:p>
          <w:p w14:paraId="0F6DFAB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1 500 000 szt.</w:t>
            </w:r>
          </w:p>
          <w:p w14:paraId="5D709CF7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4ED18B78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ziomu skatalogowania zasobów – nadanie lokalizacji i czasu próby.</w:t>
            </w:r>
          </w:p>
        </w:tc>
        <w:tc>
          <w:tcPr>
            <w:tcW w:w="2835" w:type="dxa"/>
            <w:noWrap/>
            <w:hideMark/>
          </w:tcPr>
          <w:p w14:paraId="149FEEF9" w14:textId="3A4F151A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077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F2972E5" w14:textId="77777777" w:rsidTr="00CD604D">
        <w:trPr>
          <w:trHeight w:val="626"/>
          <w:jc w:val="center"/>
        </w:trPr>
        <w:tc>
          <w:tcPr>
            <w:tcW w:w="3086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ziomu skatalogowania zasobów – nadanie lokalizacji i czasu próby</w:t>
            </w:r>
          </w:p>
        </w:tc>
        <w:tc>
          <w:tcPr>
            <w:tcW w:w="2835" w:type="dxa"/>
            <w:noWrap/>
          </w:tcPr>
          <w:p w14:paraId="3AA303CF" w14:textId="683B3CD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5" w:type="dxa"/>
          </w:tcPr>
          <w:p w14:paraId="07DA400E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5AD81DB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2FF904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BE42C05" w14:textId="77777777" w:rsidTr="00CD604D">
        <w:trPr>
          <w:trHeight w:val="765"/>
          <w:jc w:val="center"/>
        </w:trPr>
        <w:tc>
          <w:tcPr>
            <w:tcW w:w="3086" w:type="dxa"/>
          </w:tcPr>
          <w:p w14:paraId="7429B8D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lowa dla kamienia milowego – 960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960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D2E0E6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repozytorium bazy danych z wymaganymi konwert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rami.</w:t>
            </w:r>
          </w:p>
        </w:tc>
        <w:tc>
          <w:tcPr>
            <w:tcW w:w="2835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</w:tc>
        <w:tc>
          <w:tcPr>
            <w:tcW w:w="1560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27AE410" w14:textId="77777777" w:rsidTr="00CD604D">
        <w:trPr>
          <w:trHeight w:val="681"/>
          <w:jc w:val="center"/>
        </w:trPr>
        <w:tc>
          <w:tcPr>
            <w:tcW w:w="3086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ą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cej zasoby cyfrowe - odbiór ko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ń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cowy</w:t>
            </w:r>
          </w:p>
        </w:tc>
        <w:tc>
          <w:tcPr>
            <w:tcW w:w="2835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</w:tc>
        <w:tc>
          <w:tcPr>
            <w:tcW w:w="1560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ACAB2B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D35E5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7C0975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A84123A" w14:textId="77777777" w:rsidTr="00CD604D">
        <w:trPr>
          <w:trHeight w:val="705"/>
          <w:jc w:val="center"/>
        </w:trPr>
        <w:tc>
          <w:tcPr>
            <w:tcW w:w="3086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2835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e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015" w:type="dxa"/>
            <w:hideMark/>
          </w:tcPr>
          <w:p w14:paraId="4FCFFB01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8DD2F9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8770EE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3AF29146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żowych i w gremiach standar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zacyjnych</w:t>
            </w:r>
          </w:p>
        </w:tc>
        <w:tc>
          <w:tcPr>
            <w:tcW w:w="2835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D9409A9" w14:textId="77777777" w:rsidTr="00CD604D">
        <w:trPr>
          <w:trHeight w:val="300"/>
          <w:jc w:val="center"/>
        </w:trPr>
        <w:tc>
          <w:tcPr>
            <w:tcW w:w="3086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2835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0D57E4EE" w14:textId="3D9BE8A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7FF6486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30C321E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mocyjnych i informacyjnych</w:t>
            </w:r>
          </w:p>
        </w:tc>
        <w:tc>
          <w:tcPr>
            <w:tcW w:w="2835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6611572B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j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nych i informacyjnych</w:t>
            </w:r>
          </w:p>
        </w:tc>
        <w:tc>
          <w:tcPr>
            <w:tcW w:w="2835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5A1BE5">
        <w:rPr>
          <w:rFonts w:ascii="Arial" w:hAnsi="Arial" w:cs="Arial"/>
          <w:sz w:val="18"/>
          <w:szCs w:val="18"/>
        </w:rPr>
        <w:t>zdigitalizowanych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gnięta od p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czątku realiz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528190F9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3. Liczba udostępnionych on-line dok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mentów zawierających informacje sekt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4FA3786C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66AA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609 999,00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4D4FAA84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66AA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609 999,00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418F0151" w:rsidR="000E24BB" w:rsidRPr="005A1BE5" w:rsidRDefault="00C60AC7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108,8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7. Rozmiar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zdigitalizowanej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7CA9FD8E" w:rsidR="000E24BB" w:rsidRPr="005A1BE5" w:rsidRDefault="00C60AC7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24176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</w:p>
        </w:tc>
        <w:bookmarkStart w:id="0" w:name="_GoBack"/>
        <w:bookmarkEnd w:id="0"/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odtworzeń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86"/>
        <w:gridCol w:w="1169"/>
        <w:gridCol w:w="1277"/>
        <w:gridCol w:w="4302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botanicznych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mykologic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</w:t>
            </w:r>
            <w:r w:rsidRPr="005A1BE5">
              <w:rPr>
                <w:rFonts w:ascii="Arial" w:hAnsi="Arial" w:cs="Arial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sz w:val="18"/>
                <w:szCs w:val="18"/>
              </w:rPr>
              <w:t>kom korzystanie z udostę</w:t>
            </w:r>
            <w:r w:rsidRPr="005A1BE5">
              <w:rPr>
                <w:rFonts w:ascii="Arial" w:hAnsi="Arial" w:cs="Arial"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sz w:val="18"/>
                <w:szCs w:val="18"/>
              </w:rPr>
              <w:t>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Siła oddzi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ływ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dop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bie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ń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stwo wyst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>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Postęp prac w projekcie będzie stale monitorowany, a także zostaną zabezpieczone odpowiednie rezerwy czasowe i finansowe. Stale monitorowane będą punkty krytyczne harmonogramu realizacji proje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tu, a wybór zespołów merytorycznych w poszczególnych zadaniach zostanie przeprowadzony w wyznaczonym w projekcie terminie.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0D76B94" w14:textId="284B16A5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Monitorowanie punktów krytycznych na początku 2019 r wykazało, że nie został prawidłowo oszacowany czas potrzebny na wybór, prz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szkolenie i wdrożenie do prac digitalizacyjnych personelu zadań 1, 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3, co przełożyło się na 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wolniejszy postęp prac digitalizacyjnych w pierwszym okresie realizacji projektu.</w:t>
            </w:r>
          </w:p>
          <w:p w14:paraId="2E6A535E" w14:textId="7456363A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związku z tym wystąpiono do CPPC o wyrażenie zgody na  zmianę wartości kamieni milowych bez zmiany dat planowanego osiągnięcia poszczególnych kamieni milowych.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Zgodę na zmianę otrzymano 30.07.2019 r.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00D0575B" w:rsidR="00B637B6" w:rsidRDefault="00B639E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monitorowany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bieżąco, ryzyko opó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nień w realizacji projektu jest nadal aktywne.</w:t>
            </w: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lastRenderedPageBreak/>
              <w:t>2. Dłuższy niż zaplan</w:t>
            </w:r>
            <w:r w:rsidRPr="005A1BE5">
              <w:rPr>
                <w:rFonts w:ascii="Arial" w:hAnsi="Arial" w:cs="Arial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wano proces </w:t>
            </w:r>
            <w:proofErr w:type="spellStart"/>
            <w:r w:rsidRPr="005A1BE5">
              <w:rPr>
                <w:rFonts w:ascii="Arial" w:hAnsi="Arial" w:cs="Arial"/>
                <w:sz w:val="18"/>
                <w:szCs w:val="18"/>
              </w:rPr>
              <w:t>cyfryzow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sz w:val="18"/>
                <w:szCs w:val="18"/>
              </w:rPr>
              <w:t>nia</w:t>
            </w:r>
            <w:proofErr w:type="spellEnd"/>
            <w:r w:rsidRPr="005A1BE5">
              <w:rPr>
                <w:rFonts w:ascii="Arial" w:hAnsi="Arial" w:cs="Arial"/>
                <w:sz w:val="18"/>
                <w:szCs w:val="18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36-ciomiesięczny okres realizacji projektu. Zespół projektu został zbud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wany uwzględniając pełen profil kompetencyjny, tj. koordynatorów merytorycznych, sprawujących nadzór nad skanowaniem i poprawn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ścią wprowadzanych danych, personel merytoryczny (specjaliści z poszczególnych dziedzin) dbający o poprawność danych, wprowadz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jący je do systemu oraz personel techniczny wykonujący operacje pomocnicze pozwalające na zachowanie stanu okazów. Ponadto w sytuacji wystąpienia ryzyka możliwe będzie wydłużenie godzin pracy i zwiększenie liczebności składu zespołu projektowego. Będzie to mo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ż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liwe wykorzystując personel WB oraz studentów studiów doktoran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kich.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693110C" w14:textId="3D3F32FB" w:rsidR="00B637B6" w:rsidRPr="00F10DEF" w:rsidRDefault="008C4EA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8C4EAC">
              <w:rPr>
                <w:rFonts w:ascii="Arial" w:hAnsi="Arial" w:cs="Arial"/>
                <w:sz w:val="18"/>
                <w:szCs w:val="18"/>
              </w:rPr>
              <w:t>Bieżący monitoring postępów prac digitalizacyjnych wykazuje, że przy duż</w:t>
            </w:r>
            <w:r w:rsidR="00B87BCE">
              <w:rPr>
                <w:rFonts w:ascii="Arial" w:hAnsi="Arial" w:cs="Arial"/>
                <w:sz w:val="18"/>
                <w:szCs w:val="18"/>
              </w:rPr>
              <w:t>ym</w:t>
            </w:r>
            <w:r w:rsidRPr="008C4EAC">
              <w:rPr>
                <w:rFonts w:ascii="Arial" w:hAnsi="Arial" w:cs="Arial"/>
                <w:sz w:val="18"/>
                <w:szCs w:val="18"/>
              </w:rPr>
              <w:t xml:space="preserve"> zróżnicowaniu i rozdrobnieniu kolekcji zbiorów przyrodniczych pojawia się  konieczność wykonywania prac, które nie były uwzglę</w:t>
            </w:r>
            <w:r w:rsidRPr="008C4EAC">
              <w:rPr>
                <w:rFonts w:ascii="Arial" w:hAnsi="Arial" w:cs="Arial"/>
                <w:sz w:val="18"/>
                <w:szCs w:val="18"/>
              </w:rPr>
              <w:t>d</w:t>
            </w:r>
            <w:r w:rsidRPr="008C4EAC">
              <w:rPr>
                <w:rFonts w:ascii="Arial" w:hAnsi="Arial" w:cs="Arial"/>
                <w:sz w:val="18"/>
                <w:szCs w:val="18"/>
              </w:rPr>
              <w:t>nione podczas szacowania długości ścieżki digitalizacyjnej, co wpływa na wydłużenie prac.</w:t>
            </w:r>
            <w:r w:rsidR="00A92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</w:t>
            </w:r>
            <w:r w:rsidRPr="00F10DEF">
              <w:rPr>
                <w:rFonts w:ascii="Arial" w:hAnsi="Arial" w:cs="Arial"/>
                <w:sz w:val="18"/>
                <w:szCs w:val="18"/>
              </w:rPr>
              <w:t>j</w:t>
            </w:r>
            <w:r w:rsidRPr="00F10DEF">
              <w:rPr>
                <w:rFonts w:ascii="Arial" w:hAnsi="Arial" w:cs="Arial"/>
                <w:sz w:val="18"/>
                <w:szCs w:val="18"/>
              </w:rPr>
              <w:t>sze planowanie pracy osób zatrudnionych do wykonywania prac dig</w:t>
            </w:r>
            <w:r w:rsidRPr="00F10DEF">
              <w:rPr>
                <w:rFonts w:ascii="Arial" w:hAnsi="Arial" w:cs="Arial"/>
                <w:sz w:val="18"/>
                <w:szCs w:val="18"/>
              </w:rPr>
              <w:t>i</w:t>
            </w:r>
            <w:r w:rsidRPr="00F10DEF">
              <w:rPr>
                <w:rFonts w:ascii="Arial" w:hAnsi="Arial" w:cs="Arial"/>
                <w:sz w:val="18"/>
                <w:szCs w:val="18"/>
              </w:rPr>
              <w:t>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lizacji kolekcji wymagającej większych nakładów czasu.</w:t>
            </w:r>
          </w:p>
          <w:p w14:paraId="6F3DDAB0" w14:textId="53E4E2B8" w:rsidR="00B637B6" w:rsidRPr="005A1BE5" w:rsidRDefault="00F10DEF" w:rsidP="00F10DE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2876503C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wdrożenia pilotażowego uniemożliwia pełne sprawdzenia wł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ściwości systemu informatycznego udostępniającego zasoby przyro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nicze w postaci cyfrowej. Istnieje ryzyko przygotowania systemu 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formatycznego o specyfice nieodpowiadającej zapotrzebowaniu. W projekcie przewiduje się przeprowadzenie stałych testów umożliwiaj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</w:t>
            </w:r>
            <w:r w:rsidRPr="00A92763">
              <w:rPr>
                <w:rFonts w:ascii="Arial" w:hAnsi="Arial" w:cs="Arial"/>
                <w:sz w:val="18"/>
                <w:szCs w:val="18"/>
              </w:rPr>
              <w:t>ż</w:t>
            </w:r>
            <w:r w:rsidRPr="00A92763">
              <w:rPr>
                <w:rFonts w:ascii="Arial" w:hAnsi="Arial" w:cs="Arial"/>
                <w:sz w:val="18"/>
                <w:szCs w:val="18"/>
              </w:rPr>
              <w:t>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07BB996B" w:rsidR="00B637B6" w:rsidRPr="005A1BE5" w:rsidRDefault="00A92763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BA2FCBE" w14:textId="77777777" w:rsidR="00B637B6" w:rsidRDefault="00B637B6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szenia dodatkowych wydatków serwisowych. Podjęte zostaną dział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4AA157D9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PCSS jako partner w projekcie i wykonawca systemu informatyczn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 xml:space="preserve">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a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tycznego. Wdrożenie systemu przewidziano na drugą połowę 2020 r.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3047B96D" w:rsidR="00B637B6" w:rsidRPr="005A1BE5" w:rsidRDefault="00450282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5. Niska jakość udostę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nianych zasobów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Projekt prowadzony będzie z wykorzystaniem metodyki wymagającej zarządzania zapewnieniem jakości. Ponadto zaplanowano zakup maszyn i urządzeń o parametrach technicznych umożliwiających prowadzenie procesów digitalizacji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georeferencji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</w:t>
            </w:r>
            <w:r w:rsidRPr="00450282">
              <w:rPr>
                <w:rFonts w:ascii="Arial" w:hAnsi="Arial" w:cs="Arial"/>
                <w:sz w:val="18"/>
                <w:szCs w:val="18"/>
              </w:rPr>
              <w:t>e</w:t>
            </w:r>
            <w:r w:rsidRPr="00450282">
              <w:rPr>
                <w:rFonts w:ascii="Arial" w:hAnsi="Arial" w:cs="Arial"/>
                <w:sz w:val="18"/>
                <w:szCs w:val="18"/>
              </w:rPr>
              <w:t>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 danymi i funkcjona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wanymi na świecie do prezentacji podobnych danych i informacji. Na etapie realizacji projektu, w proces testowania narzędzi włączeni zostaną przedstawiciele grupy docelowej. Będzie to relatywnie szer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ka i łatwa do zgromadzenia grupa, ponieważ w jej rekrutacje i włącz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nie do prac nad doskonaleniem narzędzi zaangażowany będzie 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spół WB UAM odpowiedzialny bezpośrednio za proces digitalizacji zasobów, który dzięki stałej współpracy z przedstawicielami wszys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kich wskazanych we wniosku grup interesariuszy (oraz uprzednie badanie ich potrzeb w kontekście formułowania założeń projektu) będzie przekazywał zaproszenia do udziału w pracach oraz dosta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czał narzędzia ewaluacyjne. Ww. działania winny przygotować dobry grunt pod zainteresowanie odbiorców rezultatem projektu. Następnie, na etapie utrzymywania efektów relacje i kontakty będą wykorzyst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wane w analogiczny sposób oraz prowadzone będą działania prom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cyjne skierowane do każdej z grup interesariuszy. Wykorzystane zostaną narzędzia informatyczne oraz prezentacje podczas konfere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Realizowany jest plan informacji i promocji projektu, w tym prezent</w:t>
            </w:r>
            <w:r w:rsidRPr="00450282">
              <w:rPr>
                <w:rFonts w:ascii="Arial" w:hAnsi="Arial" w:cs="Arial"/>
                <w:sz w:val="18"/>
                <w:szCs w:val="18"/>
              </w:rPr>
              <w:t>a</w:t>
            </w:r>
            <w:r w:rsidRPr="00450282">
              <w:rPr>
                <w:rFonts w:ascii="Arial" w:hAnsi="Arial" w:cs="Arial"/>
                <w:sz w:val="18"/>
                <w:szCs w:val="18"/>
              </w:rPr>
              <w:t xml:space="preserve">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7. Marginalne zaang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żowanie potencjalnych  użytkowników na wcz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zaangażowania użytkowników na wczesnych etapach prac pr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jektowych może skutkować powstaniem produktów projektu, które nie będą spełniać oczekiwań użytkowników. Wnioskodawca i Partner prowadzą ciągłe konsultacje z przyszłymi użytkownikami systemu w celu poprawnego sformułowania wymagań funkcjonalnych i poza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</w:t>
            </w:r>
            <w:r w:rsidRPr="00A92763">
              <w:rPr>
                <w:rFonts w:ascii="Arial" w:hAnsi="Arial" w:cs="Arial"/>
                <w:sz w:val="18"/>
                <w:szCs w:val="18"/>
              </w:rPr>
              <w:t>o</w:t>
            </w:r>
            <w:r w:rsidRPr="00A92763">
              <w:rPr>
                <w:rFonts w:ascii="Arial" w:hAnsi="Arial" w:cs="Arial"/>
                <w:sz w:val="18"/>
                <w:szCs w:val="18"/>
              </w:rPr>
              <w:t>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Wnioskodawca i Partner prowadzą ciągłe konsultacje z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szłymi użytkownikami systemu w celu poprawnego sformułowania wymagań funkcjonalnych i poza funkcjonalnych. Ponadto przedstaw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ciele najważniejszego segmentu grupy docelowej (pracownicy na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77777777" w:rsidR="001B17D6" w:rsidRPr="006E0C5F" w:rsidRDefault="001B17D6" w:rsidP="001B17D6">
      <w:pPr>
        <w:pStyle w:val="Akapitzlist"/>
        <w:spacing w:before="360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„AMU Nature </w:t>
      </w:r>
      <w:proofErr w:type="spellStart"/>
      <w:r w:rsidRPr="005A1BE5">
        <w:rPr>
          <w:rFonts w:ascii="Arial" w:hAnsi="Arial" w:cs="Arial"/>
          <w:sz w:val="18"/>
          <w:szCs w:val="18"/>
        </w:rPr>
        <w:t>Collections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0EAC45B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5A1BE5">
        <w:rPr>
          <w:rFonts w:ascii="Arial" w:hAnsi="Arial" w:cs="Arial"/>
          <w:sz w:val="18"/>
          <w:szCs w:val="18"/>
        </w:rPr>
        <w:t>Aeropalinologii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Wydziału Biologii Uniwersytetu im. Adama Mickiewicza w Poznaniu.</w:t>
      </w:r>
    </w:p>
    <w:p w14:paraId="097BB5B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tel.</w:t>
      </w:r>
      <w:r w:rsidRPr="003E422D">
        <w:rPr>
          <w:rFonts w:ascii="Arial" w:hAnsi="Arial" w:cs="Arial"/>
          <w:sz w:val="18"/>
          <w:szCs w:val="18"/>
        </w:rPr>
        <w:tab/>
        <w:t>61 829 5689</w:t>
      </w:r>
    </w:p>
    <w:p w14:paraId="24C0B877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e-mail</w:t>
      </w:r>
      <w:r w:rsidRPr="003E422D">
        <w:rPr>
          <w:rFonts w:ascii="Arial" w:hAnsi="Arial" w:cs="Arial"/>
          <w:sz w:val="18"/>
          <w:szCs w:val="18"/>
        </w:rPr>
        <w:tab/>
        <w:t>bogjack@amu.edu.pl</w:t>
      </w:r>
    </w:p>
    <w:p w14:paraId="10716D1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6A721C16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46882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Zespół ds. Projektów Krajowych i Międzynarodowych </w:t>
      </w:r>
    </w:p>
    <w:p w14:paraId="33E1636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Wydział Biologii UAM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tel. 61 829 5668</w:t>
      </w:r>
    </w:p>
    <w:p w14:paraId="6300682D" w14:textId="54F4815D" w:rsidR="00E059D0" w:rsidRPr="00E059D0" w:rsidRDefault="00670F44" w:rsidP="00034D0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9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2AA72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B07A5" w14:textId="77777777" w:rsidR="003E422D" w:rsidRDefault="003E422D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3E422D" w:rsidRDefault="003E422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515C7F24" w:rsidR="003E422D" w:rsidRDefault="003E42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663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663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3E422D" w:rsidRDefault="003E42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3A5AF" w14:textId="77777777" w:rsidR="003E422D" w:rsidRDefault="003E422D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3E422D" w:rsidRDefault="003E422D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3E422D" w:rsidRDefault="003E422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2937"/>
    <w:rsid w:val="00034D0B"/>
    <w:rsid w:val="00043DD9"/>
    <w:rsid w:val="00044D68"/>
    <w:rsid w:val="00047896"/>
    <w:rsid w:val="00047D9D"/>
    <w:rsid w:val="000565DA"/>
    <w:rsid w:val="00070663"/>
    <w:rsid w:val="00084E5B"/>
    <w:rsid w:val="00087231"/>
    <w:rsid w:val="00095944"/>
    <w:rsid w:val="000A1DFB"/>
    <w:rsid w:val="000A2F32"/>
    <w:rsid w:val="000A3938"/>
    <w:rsid w:val="000B3E49"/>
    <w:rsid w:val="000D1C75"/>
    <w:rsid w:val="000E0060"/>
    <w:rsid w:val="000E1828"/>
    <w:rsid w:val="000E24BB"/>
    <w:rsid w:val="000E4BF8"/>
    <w:rsid w:val="000F20A9"/>
    <w:rsid w:val="000F307B"/>
    <w:rsid w:val="000F30B9"/>
    <w:rsid w:val="00116304"/>
    <w:rsid w:val="0011693F"/>
    <w:rsid w:val="00117EDC"/>
    <w:rsid w:val="00122388"/>
    <w:rsid w:val="00124C3D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920E7"/>
    <w:rsid w:val="001A2EF2"/>
    <w:rsid w:val="001A32C0"/>
    <w:rsid w:val="001B17D6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7279"/>
    <w:rsid w:val="00240D69"/>
    <w:rsid w:val="00241766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1DF4"/>
    <w:rsid w:val="003642B8"/>
    <w:rsid w:val="00397E5B"/>
    <w:rsid w:val="003A4115"/>
    <w:rsid w:val="003B5B7A"/>
    <w:rsid w:val="003C7325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350B8"/>
    <w:rsid w:val="00444AAB"/>
    <w:rsid w:val="004461DC"/>
    <w:rsid w:val="00450089"/>
    <w:rsid w:val="00450282"/>
    <w:rsid w:val="00496B26"/>
    <w:rsid w:val="004A6CAD"/>
    <w:rsid w:val="004C1D48"/>
    <w:rsid w:val="004D65CA"/>
    <w:rsid w:val="004F6E89"/>
    <w:rsid w:val="00517F12"/>
    <w:rsid w:val="0052102C"/>
    <w:rsid w:val="00522611"/>
    <w:rsid w:val="00524E6C"/>
    <w:rsid w:val="005332D6"/>
    <w:rsid w:val="00544DFE"/>
    <w:rsid w:val="00566AA8"/>
    <w:rsid w:val="00571F48"/>
    <w:rsid w:val="005734CE"/>
    <w:rsid w:val="00573589"/>
    <w:rsid w:val="00586664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9721C"/>
    <w:rsid w:val="006A60AA"/>
    <w:rsid w:val="006B034F"/>
    <w:rsid w:val="006B5117"/>
    <w:rsid w:val="006E0C5F"/>
    <w:rsid w:val="006E0CFA"/>
    <w:rsid w:val="006E6205"/>
    <w:rsid w:val="00701800"/>
    <w:rsid w:val="00715661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2AA6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D8A"/>
    <w:rsid w:val="009E4C67"/>
    <w:rsid w:val="009F09BF"/>
    <w:rsid w:val="009F1DC8"/>
    <w:rsid w:val="009F39F5"/>
    <w:rsid w:val="009F437E"/>
    <w:rsid w:val="00A11788"/>
    <w:rsid w:val="00A30847"/>
    <w:rsid w:val="00A32A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763"/>
    <w:rsid w:val="00A93AEE"/>
    <w:rsid w:val="00AA4CAB"/>
    <w:rsid w:val="00AA51AD"/>
    <w:rsid w:val="00AB2E01"/>
    <w:rsid w:val="00AC5203"/>
    <w:rsid w:val="00AC6639"/>
    <w:rsid w:val="00AC7E26"/>
    <w:rsid w:val="00AD45BB"/>
    <w:rsid w:val="00AE1643"/>
    <w:rsid w:val="00AE3A6C"/>
    <w:rsid w:val="00AF09B8"/>
    <w:rsid w:val="00AF567D"/>
    <w:rsid w:val="00B0090C"/>
    <w:rsid w:val="00B15C51"/>
    <w:rsid w:val="00B16636"/>
    <w:rsid w:val="00B17709"/>
    <w:rsid w:val="00B30909"/>
    <w:rsid w:val="00B41415"/>
    <w:rsid w:val="00B440C3"/>
    <w:rsid w:val="00B50560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0AC7"/>
    <w:rsid w:val="00C6751B"/>
    <w:rsid w:val="00CA516B"/>
    <w:rsid w:val="00CC7E21"/>
    <w:rsid w:val="00CD604D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FEC"/>
    <w:rsid w:val="00D96B25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0DEF"/>
    <w:rsid w:val="00F138F7"/>
    <w:rsid w:val="00F16C15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C5882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755EF-6601-4DE6-B689-EF4033F4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2604</Words>
  <Characters>15624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2020-01-16T22:53:00Z</dcterms:created>
  <dcterms:modified xsi:type="dcterms:W3CDTF">2020-01-16T22:53:00Z</dcterms:modified>
</cp:coreProperties>
</file>